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676" w:rsidRPr="00D5399F" w:rsidRDefault="00A60676">
      <w:pPr>
        <w:rPr>
          <w:b/>
          <w:u w:val="single"/>
        </w:rPr>
      </w:pPr>
      <w:r w:rsidRPr="00D5399F">
        <w:rPr>
          <w:b/>
          <w:u w:val="single"/>
        </w:rPr>
        <w:t xml:space="preserve">Beleidsplan </w:t>
      </w:r>
      <w:r w:rsidR="009400FF" w:rsidRPr="00D5399F">
        <w:rPr>
          <w:rFonts w:cs="Roboto-Regular"/>
          <w:b/>
          <w:u w:val="single"/>
        </w:rPr>
        <w:t>Stichting Vrienden van het Da Vinci onderwijs De Liemers</w:t>
      </w:r>
    </w:p>
    <w:p w:rsidR="00A60676" w:rsidRPr="00D5399F" w:rsidRDefault="00A60676">
      <w:pPr>
        <w:rPr>
          <w:i/>
        </w:rPr>
      </w:pPr>
    </w:p>
    <w:p w:rsidR="009400FF" w:rsidRPr="00D5399F" w:rsidRDefault="00A60676" w:rsidP="00D5399F">
      <w:pPr>
        <w:pStyle w:val="Lijstalinea"/>
        <w:numPr>
          <w:ilvl w:val="0"/>
          <w:numId w:val="3"/>
        </w:numPr>
        <w:rPr>
          <w:i/>
        </w:rPr>
      </w:pPr>
      <w:r w:rsidRPr="00D5399F">
        <w:rPr>
          <w:i/>
        </w:rPr>
        <w:t xml:space="preserve">De doelstelling </w:t>
      </w:r>
    </w:p>
    <w:p w:rsidR="009400FF" w:rsidRPr="00D5399F" w:rsidRDefault="009400FF" w:rsidP="009400FF">
      <w:pPr>
        <w:autoSpaceDE w:val="0"/>
        <w:autoSpaceDN w:val="0"/>
        <w:adjustRightInd w:val="0"/>
        <w:spacing w:after="0" w:line="240" w:lineRule="auto"/>
        <w:rPr>
          <w:rFonts w:cs="Roboto-Regular"/>
        </w:rPr>
      </w:pPr>
      <w:r w:rsidRPr="00D5399F">
        <w:rPr>
          <w:rFonts w:cs="Roboto-Regular"/>
        </w:rPr>
        <w:t>Stichting Vrienden van het Da Vinci onderwijs De Liemers</w:t>
      </w:r>
      <w:r w:rsidR="00A60676" w:rsidRPr="00D5399F">
        <w:t xml:space="preserve"> stelt zich ten doel </w:t>
      </w:r>
      <w:r w:rsidRPr="00D5399F">
        <w:t>h</w:t>
      </w:r>
      <w:r w:rsidRPr="00D5399F">
        <w:rPr>
          <w:rFonts w:cs="Roboto-Regular"/>
        </w:rPr>
        <w:t xml:space="preserve">et bevorderen en in stand houden van het Da Vinci onderwijs van de Stichting Samenwerkingsbestuur </w:t>
      </w:r>
      <w:proofErr w:type="spellStart"/>
      <w:r w:rsidRPr="00D5399F">
        <w:rPr>
          <w:rFonts w:cs="Roboto-Regular"/>
        </w:rPr>
        <w:t>LiemersNovum</w:t>
      </w:r>
      <w:proofErr w:type="spellEnd"/>
      <w:r w:rsidRPr="00D5399F">
        <w:rPr>
          <w:rFonts w:cs="Roboto-Regular"/>
        </w:rPr>
        <w:t xml:space="preserve">, stichting voor openbaar, katholiek, protestants-christelijk, interconfessioneel en algemeen-bijzonder onderwijs, voor hoogbegaafde kinderen in de </w:t>
      </w:r>
      <w:proofErr w:type="spellStart"/>
      <w:r w:rsidRPr="00D5399F">
        <w:rPr>
          <w:rFonts w:cs="Roboto-Regular"/>
        </w:rPr>
        <w:t>De</w:t>
      </w:r>
      <w:proofErr w:type="spellEnd"/>
      <w:r w:rsidRPr="00D5399F">
        <w:rPr>
          <w:rFonts w:cs="Roboto-Regular"/>
        </w:rPr>
        <w:t xml:space="preserve"> Liemers. </w:t>
      </w:r>
    </w:p>
    <w:p w:rsidR="009400FF" w:rsidRPr="00D5399F" w:rsidRDefault="009400FF" w:rsidP="009400FF">
      <w:pPr>
        <w:autoSpaceDE w:val="0"/>
        <w:autoSpaceDN w:val="0"/>
        <w:adjustRightInd w:val="0"/>
        <w:spacing w:after="0" w:line="240" w:lineRule="auto"/>
        <w:rPr>
          <w:rFonts w:cs="Roboto-Regular"/>
        </w:rPr>
      </w:pPr>
    </w:p>
    <w:p w:rsidR="009400FF" w:rsidRPr="00D5399F" w:rsidRDefault="00A60676">
      <w:r w:rsidRPr="00D5399F">
        <w:t xml:space="preserve">De stichting beoogt het dienen van het belang van onderwijs en beoogt niet het maken van winst. De stichting doet dit door middelen te verwerven bij particulieren, bedrijven en instellingen die bereid zijn om een bijdrage te leveren aan de doelstellingen. </w:t>
      </w:r>
    </w:p>
    <w:p w:rsidR="009400FF" w:rsidRPr="00D5399F" w:rsidRDefault="00A60676" w:rsidP="00D5399F">
      <w:pPr>
        <w:pStyle w:val="Lijstalinea"/>
        <w:numPr>
          <w:ilvl w:val="0"/>
          <w:numId w:val="3"/>
        </w:numPr>
        <w:rPr>
          <w:i/>
        </w:rPr>
      </w:pPr>
      <w:r w:rsidRPr="00D5399F">
        <w:rPr>
          <w:i/>
        </w:rPr>
        <w:t xml:space="preserve">Financieringsbehoefte </w:t>
      </w:r>
    </w:p>
    <w:p w:rsidR="009400FF" w:rsidRPr="00D5399F" w:rsidRDefault="00A60676">
      <w:r w:rsidRPr="00D5399F">
        <w:t xml:space="preserve">Om de kwaliteit en </w:t>
      </w:r>
      <w:r w:rsidR="009400FF" w:rsidRPr="00D5399F">
        <w:t>continuïteit</w:t>
      </w:r>
      <w:r w:rsidRPr="00D5399F">
        <w:t xml:space="preserve"> van onderwijs te garanderen is de stichting sterk afhankelijk van de giften. De stichting doet dit door middelen te verwerven bij particulieren, bedrijven en instellingen die bereid zijn om een bijdrage te leveren aan de doelstellingen. De activiteiten van de stichting bestaan dan ook voornamelijk uit het verwerven van gelden en middelen om dit alles te ondersteunen. </w:t>
      </w:r>
    </w:p>
    <w:p w:rsidR="009400FF" w:rsidRPr="00D5399F" w:rsidRDefault="00A60676">
      <w:r w:rsidRPr="00D5399F">
        <w:t xml:space="preserve">De gelden en de middelen zullen vooral worden gebruikt om: </w:t>
      </w:r>
    </w:p>
    <w:p w:rsidR="009400FF" w:rsidRDefault="00D5399F" w:rsidP="00AC7A91">
      <w:pPr>
        <w:spacing w:line="192" w:lineRule="auto"/>
      </w:pPr>
      <w:r>
        <w:t>a.</w:t>
      </w:r>
      <w:r>
        <w:tab/>
        <w:t>he</w:t>
      </w:r>
      <w:r w:rsidR="00A60676" w:rsidRPr="00D5399F">
        <w:t xml:space="preserve">t faciliteren van activiteiten </w:t>
      </w:r>
    </w:p>
    <w:p w:rsidR="009400FF" w:rsidRPr="00D5399F" w:rsidRDefault="00D5399F" w:rsidP="00AC7A91">
      <w:pPr>
        <w:spacing w:line="192" w:lineRule="auto"/>
      </w:pPr>
      <w:r>
        <w:t>b.</w:t>
      </w:r>
      <w:r>
        <w:tab/>
        <w:t>h</w:t>
      </w:r>
      <w:r w:rsidR="00A60676" w:rsidRPr="00D5399F">
        <w:t>et a</w:t>
      </w:r>
      <w:r w:rsidR="009400FF" w:rsidRPr="00D5399F">
        <w:t>a</w:t>
      </w:r>
      <w:r w:rsidR="00A60676" w:rsidRPr="00D5399F">
        <w:t xml:space="preserve">ntrekken van speciale </w:t>
      </w:r>
      <w:r w:rsidR="009400FF" w:rsidRPr="00D5399F">
        <w:t>vak</w:t>
      </w:r>
      <w:r w:rsidR="00A60676" w:rsidRPr="00D5399F">
        <w:t xml:space="preserve">leerkrachten </w:t>
      </w:r>
    </w:p>
    <w:p w:rsidR="009400FF" w:rsidRPr="00D5399F" w:rsidRDefault="00D5399F" w:rsidP="00AC7A91">
      <w:pPr>
        <w:spacing w:line="192" w:lineRule="auto"/>
      </w:pPr>
      <w:r>
        <w:t>c.</w:t>
      </w:r>
      <w:r>
        <w:tab/>
        <w:t>h</w:t>
      </w:r>
      <w:r w:rsidR="00A60676" w:rsidRPr="00D5399F">
        <w:t>et ondersteunen van thematische projecten</w:t>
      </w:r>
    </w:p>
    <w:p w:rsidR="009400FF" w:rsidRDefault="00D5399F" w:rsidP="00AC7A91">
      <w:pPr>
        <w:spacing w:line="192" w:lineRule="auto"/>
      </w:pPr>
      <w:r>
        <w:t>d.</w:t>
      </w:r>
      <w:r>
        <w:tab/>
        <w:t>a</w:t>
      </w:r>
      <w:r w:rsidR="00A60676" w:rsidRPr="00D5399F">
        <w:t xml:space="preserve">anschaf van leer- en hulpmiddelen </w:t>
      </w:r>
    </w:p>
    <w:p w:rsidR="00AC7A91" w:rsidRPr="00D5399F" w:rsidRDefault="00AC7A91" w:rsidP="00AC7A91">
      <w:pPr>
        <w:spacing w:line="192" w:lineRule="auto"/>
      </w:pPr>
      <w:r>
        <w:t xml:space="preserve">e. </w:t>
      </w:r>
      <w:r>
        <w:tab/>
        <w:t xml:space="preserve">het beperkt houden van het leerlingenaantal per klas. </w:t>
      </w:r>
    </w:p>
    <w:p w:rsidR="00D5399F" w:rsidRDefault="00D5399F" w:rsidP="00D5399F">
      <w:pPr>
        <w:pStyle w:val="Lijstalinea"/>
        <w:rPr>
          <w:i/>
        </w:rPr>
      </w:pPr>
    </w:p>
    <w:p w:rsidR="009400FF" w:rsidRPr="00D5399F" w:rsidRDefault="00A60676" w:rsidP="00D5399F">
      <w:pPr>
        <w:pStyle w:val="Lijstalinea"/>
        <w:numPr>
          <w:ilvl w:val="0"/>
          <w:numId w:val="3"/>
        </w:numPr>
        <w:rPr>
          <w:i/>
        </w:rPr>
      </w:pPr>
      <w:r w:rsidRPr="00D5399F">
        <w:rPr>
          <w:i/>
        </w:rPr>
        <w:t xml:space="preserve">Het vermogen </w:t>
      </w:r>
      <w:bookmarkStart w:id="0" w:name="_GoBack"/>
      <w:bookmarkEnd w:id="0"/>
    </w:p>
    <w:p w:rsidR="009400FF" w:rsidRPr="00D5399F" w:rsidRDefault="00A60676">
      <w:r w:rsidRPr="00D5399F">
        <w:t xml:space="preserve">Het vermogen wordt besteed aan de doelstellingen van de stichting. De gelden en middelen die zijn ontvangen en die nog niet zijn overgedragen aan de door de stichting ondersteunde activiteiten worden gekenmerkt als vermogen. Dit vermogen zal risicomijdend door de stichting worden beheerd tot het moment van overdracht. Als er een situatie ontstaat (bijv. giften welke nog niet direct besteed worden) dat gelden voor langere tijd onder beheer van de stichting vallen, dan zal de stichting zorgdragen voor een zo hoog mogelijk rendement. Omdat de stichting geen risico mag en wil nemen zal dit beperkt blijven tot spaarrekeningen. Elke afwijking van deze beleidsregel dient met instemming van het volledige bestuur besloten te worden. </w:t>
      </w:r>
    </w:p>
    <w:p w:rsidR="009400FF" w:rsidRPr="00D5399F" w:rsidRDefault="00A60676" w:rsidP="00D5399F">
      <w:pPr>
        <w:pStyle w:val="Lijstalinea"/>
        <w:numPr>
          <w:ilvl w:val="0"/>
          <w:numId w:val="3"/>
        </w:numPr>
        <w:rPr>
          <w:i/>
        </w:rPr>
      </w:pPr>
      <w:r w:rsidRPr="00D5399F">
        <w:rPr>
          <w:i/>
        </w:rPr>
        <w:t xml:space="preserve"> Financieel beleid </w:t>
      </w:r>
    </w:p>
    <w:p w:rsidR="00203A3F" w:rsidRDefault="00A60676">
      <w:r w:rsidRPr="00D5399F">
        <w:t xml:space="preserve">De basis bij de toekenning van fondsen uit het vermogen is de mate waarin het geld bijdraagt aan de behoefte voor continueren en garanderen van hoogbegaafden onderwijs. </w:t>
      </w:r>
    </w:p>
    <w:p w:rsidR="00203A3F" w:rsidRPr="00D5399F" w:rsidRDefault="00A60676" w:rsidP="00203A3F">
      <w:r w:rsidRPr="00D5399F">
        <w:t xml:space="preserve">Aan het eind van elk jaar wordt een begroting opgesteld voor de te verwachten operationele kosten voor het aankomende boekjaar. </w:t>
      </w:r>
      <w:r w:rsidR="00203A3F">
        <w:t xml:space="preserve">Om </w:t>
      </w:r>
      <w:r w:rsidR="009400FF" w:rsidRPr="00D5399F">
        <w:t>het schoo</w:t>
      </w:r>
      <w:r w:rsidR="00C734F7" w:rsidRPr="00D5399F">
        <w:t>l</w:t>
      </w:r>
      <w:r w:rsidR="009400FF" w:rsidRPr="00D5399F">
        <w:t xml:space="preserve">bestuur </w:t>
      </w:r>
      <w:r w:rsidRPr="00D5399F">
        <w:t xml:space="preserve">zo goed mogelijk te ondersteunen zal het </w:t>
      </w:r>
      <w:r w:rsidR="00203A3F">
        <w:t xml:space="preserve">geld uitgekeerd worden naar gelang </w:t>
      </w:r>
      <w:r w:rsidR="009400FF" w:rsidRPr="00D5399F">
        <w:t>d</w:t>
      </w:r>
      <w:r w:rsidRPr="00D5399F">
        <w:t xml:space="preserve">e </w:t>
      </w:r>
      <w:r w:rsidR="00203A3F">
        <w:t xml:space="preserve">beschikbaarheid van de gelden en de </w:t>
      </w:r>
      <w:r w:rsidRPr="00D5399F">
        <w:t xml:space="preserve">behoefte. </w:t>
      </w:r>
      <w:r w:rsidR="00203A3F">
        <w:t xml:space="preserve">Het schoolbestuur </w:t>
      </w:r>
      <w:r w:rsidR="00203A3F" w:rsidRPr="00D5399F">
        <w:t xml:space="preserve">is verplicht de juiste besteding van deze fondsen binnen redelijke termijn aan de stichting aan te tonen. </w:t>
      </w:r>
    </w:p>
    <w:p w:rsidR="00203A3F" w:rsidRDefault="00203A3F"/>
    <w:p w:rsidR="009400FF" w:rsidRPr="00D5399F" w:rsidRDefault="00A60676">
      <w:r w:rsidRPr="00D5399F">
        <w:t xml:space="preserve">De stichting zal zich inspannen om de operationele kosten op een zo laag mogelijk niveau te houden, zonder de doelen van de stichting daarmee te compromitteren. </w:t>
      </w:r>
    </w:p>
    <w:p w:rsidR="00C734F7" w:rsidRPr="00D5399F" w:rsidRDefault="00A60676">
      <w:r w:rsidRPr="00D5399F">
        <w:t xml:space="preserve">Binnen 2 maanden na afloop van een boekjaar zal door de penningmeester van de stichting een financiële verantwoording over het afgelopen boekjaar opgemaakt worden. </w:t>
      </w:r>
    </w:p>
    <w:p w:rsidR="00D5399F" w:rsidRPr="00D5399F" w:rsidRDefault="00C734F7" w:rsidP="00D5399F">
      <w:pPr>
        <w:pStyle w:val="Lijstalinea"/>
        <w:numPr>
          <w:ilvl w:val="0"/>
          <w:numId w:val="3"/>
        </w:numPr>
      </w:pPr>
      <w:r w:rsidRPr="00D5399F">
        <w:rPr>
          <w:i/>
        </w:rPr>
        <w:t>Beloningen/vergoedingen:</w:t>
      </w:r>
    </w:p>
    <w:p w:rsidR="00C734F7" w:rsidRPr="00D5399F" w:rsidRDefault="00C734F7" w:rsidP="00D5399F">
      <w:r w:rsidRPr="00D5399F">
        <w:t>Alle bestuurders hebben recht op vergoeding van de kosten die zij redelijkerwijs hebben gemaakt in de uitoefening van hun functie. De bestuurders ontvangen geen beloning voor hun werkzaamheden.</w:t>
      </w:r>
    </w:p>
    <w:p w:rsidR="009400FF" w:rsidRPr="00D5399F" w:rsidRDefault="00A60676" w:rsidP="00D5399F">
      <w:pPr>
        <w:pStyle w:val="Lijstalinea"/>
        <w:numPr>
          <w:ilvl w:val="0"/>
          <w:numId w:val="3"/>
        </w:numPr>
        <w:rPr>
          <w:i/>
        </w:rPr>
      </w:pPr>
      <w:r w:rsidRPr="00D5399F">
        <w:rPr>
          <w:i/>
        </w:rPr>
        <w:t xml:space="preserve">Activiteiten </w:t>
      </w:r>
    </w:p>
    <w:p w:rsidR="009400FF" w:rsidRPr="00D5399F" w:rsidRDefault="00A60676">
      <w:r w:rsidRPr="00D5399F">
        <w:t xml:space="preserve">De volgende hoofdactiviteiten zijn voorzien voor het jaar </w:t>
      </w:r>
      <w:r w:rsidR="009400FF" w:rsidRPr="00D5399F">
        <w:t>2022</w:t>
      </w:r>
      <w:r w:rsidRPr="00D5399F">
        <w:t>:</w:t>
      </w:r>
    </w:p>
    <w:p w:rsidR="009400FF" w:rsidRPr="00D5399F" w:rsidRDefault="00326A2E" w:rsidP="009400FF">
      <w:pPr>
        <w:pStyle w:val="Lijstalinea"/>
        <w:numPr>
          <w:ilvl w:val="0"/>
          <w:numId w:val="1"/>
        </w:numPr>
      </w:pPr>
      <w:r>
        <w:t>a</w:t>
      </w:r>
      <w:r w:rsidR="009400FF" w:rsidRPr="00D5399F">
        <w:t xml:space="preserve">ctiviteiten ten behoeve van </w:t>
      </w:r>
      <w:r w:rsidR="00C734F7" w:rsidRPr="00D5399F">
        <w:t>sponsering en fondsenverwerving</w:t>
      </w:r>
    </w:p>
    <w:p w:rsidR="009400FF" w:rsidRPr="00D5399F" w:rsidRDefault="00326A2E" w:rsidP="009400FF">
      <w:pPr>
        <w:pStyle w:val="Lijstalinea"/>
        <w:numPr>
          <w:ilvl w:val="0"/>
          <w:numId w:val="1"/>
        </w:numPr>
      </w:pPr>
      <w:r>
        <w:t>a</w:t>
      </w:r>
      <w:r w:rsidR="00A60676" w:rsidRPr="00D5399F">
        <w:t>dministratie</w:t>
      </w:r>
      <w:r w:rsidR="009400FF" w:rsidRPr="00D5399F">
        <w:t xml:space="preserve"> </w:t>
      </w:r>
      <w:r w:rsidR="00A60676" w:rsidRPr="00D5399F">
        <w:t xml:space="preserve">werkzaamheden </w:t>
      </w:r>
    </w:p>
    <w:p w:rsidR="009400FF" w:rsidRDefault="00326A2E" w:rsidP="009400FF">
      <w:pPr>
        <w:pStyle w:val="Lijstalinea"/>
        <w:numPr>
          <w:ilvl w:val="0"/>
          <w:numId w:val="1"/>
        </w:numPr>
      </w:pPr>
      <w:r>
        <w:t>p</w:t>
      </w:r>
      <w:r w:rsidR="002D05F5" w:rsidRPr="00D5399F">
        <w:t>ubliciteit en PR</w:t>
      </w:r>
    </w:p>
    <w:p w:rsidR="00D5399F" w:rsidRPr="00D5399F" w:rsidRDefault="00D5399F" w:rsidP="00D5399F">
      <w:pPr>
        <w:pStyle w:val="Lijstalinea"/>
      </w:pPr>
    </w:p>
    <w:p w:rsidR="00D5399F" w:rsidRPr="00D5399F" w:rsidRDefault="00D5399F" w:rsidP="00D5399F">
      <w:pPr>
        <w:pStyle w:val="Lijstalinea"/>
        <w:numPr>
          <w:ilvl w:val="0"/>
          <w:numId w:val="3"/>
        </w:numPr>
      </w:pPr>
      <w:r>
        <w:rPr>
          <w:i/>
        </w:rPr>
        <w:t>Financiële verantwoording</w:t>
      </w:r>
    </w:p>
    <w:p w:rsidR="002D05F5" w:rsidRPr="00D5399F" w:rsidRDefault="002D05F5" w:rsidP="00D5399F">
      <w:r w:rsidRPr="00D5399F">
        <w:t xml:space="preserve">Sinds de oprichting op 30 september 2021 </w:t>
      </w:r>
      <w:r w:rsidR="00326A2E">
        <w:t xml:space="preserve">van de stichting </w:t>
      </w:r>
      <w:r w:rsidRPr="00D5399F">
        <w:t>zijn er voor het boekjaar 2021 geen gelden binnengekomen.</w:t>
      </w:r>
    </w:p>
    <w:sectPr w:rsidR="002D05F5" w:rsidRPr="00D539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22152"/>
    <w:multiLevelType w:val="hybridMultilevel"/>
    <w:tmpl w:val="86865B06"/>
    <w:lvl w:ilvl="0" w:tplc="326486D8">
      <w:start w:val="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BC605F2"/>
    <w:multiLevelType w:val="hybridMultilevel"/>
    <w:tmpl w:val="8E6C2BB0"/>
    <w:lvl w:ilvl="0" w:tplc="879627AE">
      <w:start w:val="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2D059CF"/>
    <w:multiLevelType w:val="hybridMultilevel"/>
    <w:tmpl w:val="578882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676"/>
    <w:rsid w:val="00203A3F"/>
    <w:rsid w:val="002D05F5"/>
    <w:rsid w:val="00326A2E"/>
    <w:rsid w:val="009400FF"/>
    <w:rsid w:val="00A000F8"/>
    <w:rsid w:val="00A60676"/>
    <w:rsid w:val="00AC7A91"/>
    <w:rsid w:val="00BF4048"/>
    <w:rsid w:val="00C734F7"/>
    <w:rsid w:val="00D539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829C7"/>
  <w15:chartTrackingRefBased/>
  <w15:docId w15:val="{AE034416-E824-4AEF-A797-79DEBEF7A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400FF"/>
    <w:pPr>
      <w:ind w:left="720"/>
      <w:contextualSpacing/>
    </w:pPr>
  </w:style>
  <w:style w:type="character" w:styleId="Zwaar">
    <w:name w:val="Strong"/>
    <w:basedOn w:val="Standaardalinea-lettertype"/>
    <w:uiPriority w:val="22"/>
    <w:qFormat/>
    <w:rsid w:val="00C734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557</Words>
  <Characters>3067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De Connectie</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Maarten van Rijbroek</dc:creator>
  <cp:keywords/>
  <dc:description/>
  <cp:lastModifiedBy>Maarten van Rijbroek</cp:lastModifiedBy>
  <cp:revision>7</cp:revision>
  <dcterms:created xsi:type="dcterms:W3CDTF">2021-11-01T12:14:00Z</dcterms:created>
  <dcterms:modified xsi:type="dcterms:W3CDTF">2021-11-02T05:32:00Z</dcterms:modified>
</cp:coreProperties>
</file>